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C915" w14:textId="77777777" w:rsidR="00D73711" w:rsidRPr="00FC007E" w:rsidRDefault="00D73711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7EAD001E" w14:textId="77219760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</w:t>
      </w:r>
      <w:r w:rsidR="00517B0E">
        <w:rPr>
          <w:rFonts w:ascii="Corbel" w:hAnsi="Corbel"/>
          <w:iCs/>
          <w:smallCaps/>
          <w:sz w:val="24"/>
          <w:szCs w:val="24"/>
        </w:rPr>
        <w:t>2023-2026</w:t>
      </w: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273E279C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="00517B0E">
        <w:rPr>
          <w:rFonts w:ascii="Corbel" w:hAnsi="Corbel"/>
          <w:sz w:val="20"/>
          <w:szCs w:val="20"/>
        </w:rPr>
        <w:t>4</w:t>
      </w:r>
      <w:r w:rsidRPr="00FC007E">
        <w:rPr>
          <w:rFonts w:ascii="Corbel" w:hAnsi="Corbel"/>
          <w:sz w:val="20"/>
          <w:szCs w:val="20"/>
        </w:rPr>
        <w:t>/</w:t>
      </w:r>
      <w:r w:rsidR="00D73711" w:rsidRPr="00FC007E">
        <w:rPr>
          <w:rFonts w:ascii="Corbel" w:hAnsi="Corbel"/>
          <w:sz w:val="20"/>
          <w:szCs w:val="20"/>
        </w:rPr>
        <w:t>202</w:t>
      </w:r>
      <w:r w:rsidR="00517B0E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2634B8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2634B8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257ECA4A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niestacjonarn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44B46B76" w:rsidR="00D73711" w:rsidRPr="00FC007E" w:rsidRDefault="00044606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B95EEB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77777777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16C49539" w:rsidR="00D73711" w:rsidRPr="00FC007E" w:rsidRDefault="00B074C7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B074C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C007E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2F780881" w:rsidR="00D73711" w:rsidRPr="00FC007E" w:rsidRDefault="00B074C7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B074C7"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14:paraId="7412A593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0A66DC96" w14:textId="77777777" w:rsidR="00D73711" w:rsidRPr="00FC007E" w:rsidRDefault="00D73711" w:rsidP="00D73711">
      <w:pPr>
        <w:pStyle w:val="Podpunkty"/>
        <w:rPr>
          <w:rFonts w:ascii="Corbel" w:hAnsi="Corbel"/>
          <w:b/>
          <w:sz w:val="24"/>
          <w:szCs w:val="24"/>
        </w:rPr>
      </w:pPr>
    </w:p>
    <w:p w14:paraId="2729146D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>3.2 Efekty kształcenia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 opisze i uzasadni znaczenie  uwarunkowań biologicznych i psychospołecznych (w tym oddziaływań wychowawczych) w kształtowaniu nieprawidłowych zachowań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 xml:space="preserve">4. Zaburzenia dynamiki procesów nerwowych. Zespół ADHD- kryteria diagnostyczne, etiologia i </w:t>
                  </w:r>
                  <w:r w:rsidRPr="00FC007E"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5. Zaburzenia odżywiania (ruminacje,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stresem.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5C05F401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45EC6675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5D4EC0F2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CF4FE0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56C98321" w:rsidR="00D73711" w:rsidRPr="00FC007E" w:rsidRDefault="00D73711" w:rsidP="00AE48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wynikające z </w:t>
            </w:r>
            <w:r w:rsidR="00AE485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FC00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A3C3A74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16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CF9F" w14:textId="5FA1C816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443E63" w14:textId="473C1562" w:rsidR="00790583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597C011E" w14:textId="0543C314" w:rsidR="00790583" w:rsidRPr="00FC007E" w:rsidRDefault="00790583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33959FB0" w14:textId="1D9B386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75D73828" w14:textId="77777777" w:rsidR="004F78B9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016160BD" w14:textId="0283CB9E" w:rsidR="004F78B9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Pr="00FC007E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  <w:p w14:paraId="1D6D4FA3" w14:textId="110047E3" w:rsidR="00D73711" w:rsidRPr="00FC007E" w:rsidRDefault="004F78B9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33F0D84C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A6A514" w14:textId="77777777" w:rsidR="00316F4C" w:rsidRPr="00FC007E" w:rsidRDefault="00316F4C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7F9ABD4A" w:rsidR="00D73711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0F8A7791" w14:textId="743F8065" w:rsidR="004F78B9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1EDF8154" w14:textId="1A4F11A0" w:rsidR="004F78B9" w:rsidRPr="00FC007E" w:rsidRDefault="007263F4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5710AA34" w14:textId="46C6002E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66B8F8DB" w:rsidR="00D73711" w:rsidRPr="00FC007E" w:rsidRDefault="00852595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85259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00C10DB9" w:rsidR="00D73711" w:rsidRPr="00FC007E" w:rsidRDefault="00852595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9D533F2" w14:textId="77777777" w:rsidR="005E78C3" w:rsidRDefault="005E78C3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5E78C3" w:rsidRPr="00FC007E" w14:paraId="2F4D7382" w14:textId="77777777" w:rsidTr="009F5486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AFE8" w14:textId="77777777" w:rsidR="005E78C3" w:rsidRPr="00FC007E" w:rsidRDefault="005E78C3" w:rsidP="009F548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lastRenderedPageBreak/>
              <w:t>Literatura podstawowa:</w:t>
            </w:r>
          </w:p>
          <w:p w14:paraId="516A27E8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Cierpiałkowska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7089BF57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Grzegorzewska L., Cierpiałkowska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>, Warszawa 202</w:t>
            </w:r>
            <w:r>
              <w:rPr>
                <w:rFonts w:ascii="Corbel" w:hAnsi="Corbel"/>
              </w:rPr>
              <w:t>0</w:t>
            </w:r>
            <w:r w:rsidRPr="00FC007E">
              <w:rPr>
                <w:rFonts w:ascii="Corbel" w:hAnsi="Corbel"/>
              </w:rPr>
              <w:t>.</w:t>
            </w:r>
          </w:p>
          <w:p w14:paraId="5DBCCE91" w14:textId="09381893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Radochoński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</w:tc>
      </w:tr>
      <w:tr w:rsidR="005E78C3" w:rsidRPr="00FC007E" w14:paraId="5CD76817" w14:textId="77777777" w:rsidTr="009F5486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4564" w14:textId="5ABE4CFA" w:rsidR="005E78C3" w:rsidRPr="005E78C3" w:rsidRDefault="005E78C3" w:rsidP="005E78C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4790883" w14:textId="77777777" w:rsidR="005E78C3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Chee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724854BD" w14:textId="77777777" w:rsidR="005E78C3" w:rsidRPr="00FC007E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  <w:p w14:paraId="5BE7DDFB" w14:textId="77777777" w:rsidR="005E78C3" w:rsidRPr="00FC007E" w:rsidRDefault="005E78C3" w:rsidP="009F5486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Hudson D., </w:t>
            </w:r>
            <w:r w:rsidRPr="006F0D83">
              <w:rPr>
                <w:rFonts w:ascii="Corbel" w:hAnsi="Corbel"/>
                <w:i/>
                <w:iCs/>
              </w:rPr>
              <w:t>Specyficzne trudności w uczeniu się</w:t>
            </w:r>
            <w:r w:rsidRPr="00FC007E">
              <w:rPr>
                <w:rFonts w:ascii="Corbel" w:hAnsi="Corbel"/>
              </w:rPr>
              <w:t>, Gdańsk 2019.</w:t>
            </w:r>
          </w:p>
          <w:p w14:paraId="693BC1D2" w14:textId="77777777" w:rsidR="005E78C3" w:rsidRDefault="005E78C3" w:rsidP="009F5486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Misiak A., Kossakowska-Petrycka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348774C0" w14:textId="77777777" w:rsidR="005E78C3" w:rsidRPr="002F5BA4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>„Edukacja – Technika – Informatyka”</w:t>
            </w:r>
            <w:r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2018</w:t>
            </w:r>
            <w:r>
              <w:rPr>
                <w:rFonts w:ascii="Corbel" w:hAnsi="Corbel"/>
              </w:rPr>
              <w:t xml:space="preserve">, </w:t>
            </w:r>
            <w:r w:rsidRPr="002F5BA4">
              <w:rPr>
                <w:rFonts w:ascii="Corbel" w:hAnsi="Corbel"/>
              </w:rPr>
              <w:t>nr 4</w:t>
            </w:r>
            <w:r>
              <w:rPr>
                <w:rFonts w:ascii="Corbel" w:hAnsi="Corbel"/>
              </w:rPr>
              <w:t>(</w:t>
            </w:r>
            <w:r w:rsidRPr="002F5BA4">
              <w:rPr>
                <w:rFonts w:ascii="Corbel" w:hAnsi="Corbel"/>
              </w:rPr>
              <w:t>26</w:t>
            </w:r>
            <w:r>
              <w:rPr>
                <w:rFonts w:ascii="Corbel" w:hAnsi="Corbel"/>
              </w:rPr>
              <w:t>)</w:t>
            </w:r>
            <w:r w:rsidRPr="002F5BA4">
              <w:rPr>
                <w:rFonts w:ascii="Corbel" w:hAnsi="Corbel"/>
              </w:rPr>
              <w:t xml:space="preserve">, s. 467-474.  </w:t>
            </w:r>
          </w:p>
          <w:p w14:paraId="4B96ACF6" w14:textId="77777777" w:rsidR="005E78C3" w:rsidRPr="002F5BA4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</w:t>
            </w:r>
            <w:r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55(4)</w:t>
            </w:r>
            <w:r>
              <w:rPr>
                <w:rFonts w:ascii="Corbel" w:hAnsi="Corbel"/>
              </w:rPr>
              <w:t>, s.</w:t>
            </w:r>
            <w:r w:rsidRPr="002F5BA4">
              <w:rPr>
                <w:rFonts w:ascii="Corbel" w:hAnsi="Corbel"/>
              </w:rPr>
              <w:t xml:space="preserve"> 787–799</w:t>
            </w:r>
            <w:r>
              <w:rPr>
                <w:rFonts w:ascii="Corbel" w:hAnsi="Corbel"/>
              </w:rPr>
              <w:t>.</w:t>
            </w:r>
          </w:p>
          <w:p w14:paraId="6E763095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Radochoński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2009.</w:t>
            </w:r>
          </w:p>
          <w:p w14:paraId="4732AE74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Szpecht-Tomann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7E5B6863" w14:textId="77777777" w:rsidR="005E78C3" w:rsidRPr="00FC007E" w:rsidRDefault="005E78C3" w:rsidP="009F5486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2022.</w:t>
            </w:r>
          </w:p>
          <w:p w14:paraId="13C08C6A" w14:textId="77777777" w:rsidR="005E78C3" w:rsidRPr="00FC007E" w:rsidRDefault="005E78C3" w:rsidP="009F548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4EC1334A" w14:textId="77777777" w:rsidR="005E78C3" w:rsidRPr="00FC007E" w:rsidRDefault="005E78C3" w:rsidP="005E78C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5E78C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F92C4C" w:rsidRPr="00FC007E" w:rsidRDefault="00F92C4C">
      <w:pPr>
        <w:rPr>
          <w:rFonts w:ascii="Corbel" w:hAnsi="Corbel"/>
        </w:rPr>
      </w:pPr>
    </w:p>
    <w:sectPr w:rsidR="00F92C4C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E"/>
    <w:rsid w:val="00044606"/>
    <w:rsid w:val="00056BAB"/>
    <w:rsid w:val="001836A8"/>
    <w:rsid w:val="0023529E"/>
    <w:rsid w:val="002634B8"/>
    <w:rsid w:val="002648C8"/>
    <w:rsid w:val="002F5BA4"/>
    <w:rsid w:val="00316F4C"/>
    <w:rsid w:val="003D2C6E"/>
    <w:rsid w:val="003E07D4"/>
    <w:rsid w:val="004018C3"/>
    <w:rsid w:val="004F78B9"/>
    <w:rsid w:val="00517B0E"/>
    <w:rsid w:val="005E78C3"/>
    <w:rsid w:val="00603C26"/>
    <w:rsid w:val="006C3AC1"/>
    <w:rsid w:val="00704A2F"/>
    <w:rsid w:val="007263F4"/>
    <w:rsid w:val="00790583"/>
    <w:rsid w:val="007B47AD"/>
    <w:rsid w:val="007F7C6D"/>
    <w:rsid w:val="00852595"/>
    <w:rsid w:val="00AE4857"/>
    <w:rsid w:val="00B074C7"/>
    <w:rsid w:val="00B670B1"/>
    <w:rsid w:val="00B95EEB"/>
    <w:rsid w:val="00BC040E"/>
    <w:rsid w:val="00C30F96"/>
    <w:rsid w:val="00CB06BF"/>
    <w:rsid w:val="00CF4FE0"/>
    <w:rsid w:val="00D44C06"/>
    <w:rsid w:val="00D73711"/>
    <w:rsid w:val="00DC72E7"/>
    <w:rsid w:val="00E547B8"/>
    <w:rsid w:val="00F15725"/>
    <w:rsid w:val="00F92C4C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  <w15:docId w15:val="{5A21B0EC-95D0-4250-9557-CA8566614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1193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Ochojska</dc:creator>
  <cp:lastModifiedBy>User</cp:lastModifiedBy>
  <cp:revision>5</cp:revision>
  <dcterms:created xsi:type="dcterms:W3CDTF">2024-09-17T10:19:00Z</dcterms:created>
  <dcterms:modified xsi:type="dcterms:W3CDTF">2024-09-27T06:36:00Z</dcterms:modified>
</cp:coreProperties>
</file>